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BAD85" w14:textId="77777777" w:rsidR="00A4576A" w:rsidRDefault="00A4576A" w:rsidP="00A4576A">
      <w:pPr>
        <w:rPr>
          <w:rFonts w:ascii="Times New Roman" w:hAnsi="Times New Roman" w:cs="Times New Roman"/>
          <w:b/>
          <w:sz w:val="22"/>
          <w:szCs w:val="22"/>
        </w:rPr>
      </w:pPr>
      <w:r>
        <w:rPr>
          <w:rFonts w:ascii="Times New Roman" w:hAnsi="Times New Roman" w:cs="Times New Roman"/>
          <w:b/>
          <w:sz w:val="22"/>
          <w:szCs w:val="22"/>
        </w:rPr>
        <w:t>FOR IMMEDIATE RELEASE</w:t>
      </w:r>
      <w:r>
        <w:rPr>
          <w:rFonts w:ascii="Times New Roman" w:hAnsi="Times New Roman" w:cs="Times New Roman"/>
          <w:sz w:val="22"/>
          <w:szCs w:val="22"/>
        </w:rPr>
        <w:br/>
      </w:r>
    </w:p>
    <w:p w14:paraId="19F1B631" w14:textId="77777777" w:rsidR="00A4576A" w:rsidRDefault="00A4576A" w:rsidP="00A4576A">
      <w:pPr>
        <w:rPr>
          <w:rFonts w:ascii="Times New Roman" w:hAnsi="Times New Roman" w:cs="Times New Roman"/>
          <w:b/>
          <w:sz w:val="22"/>
          <w:szCs w:val="22"/>
        </w:rPr>
      </w:pPr>
      <w:r>
        <w:rPr>
          <w:rFonts w:ascii="Times New Roman" w:hAnsi="Times New Roman" w:cs="Times New Roman"/>
          <w:b/>
          <w:sz w:val="22"/>
          <w:szCs w:val="22"/>
        </w:rPr>
        <w:t>June 25, 2020</w:t>
      </w:r>
    </w:p>
    <w:p w14:paraId="51CCA653" w14:textId="1D8888B8" w:rsidR="00A4576A" w:rsidRDefault="00A4576A" w:rsidP="00A4576A">
      <w:pPr>
        <w:rPr>
          <w:rFonts w:ascii="Times New Roman" w:hAnsi="Times New Roman" w:cs="Times New Roman"/>
          <w:b/>
          <w:sz w:val="22"/>
          <w:szCs w:val="22"/>
        </w:rPr>
      </w:pPr>
      <w:r>
        <w:rPr>
          <w:rFonts w:ascii="Times New Roman" w:hAnsi="Times New Roman" w:cs="Times New Roman"/>
          <w:sz w:val="22"/>
          <w:szCs w:val="22"/>
        </w:rPr>
        <w:br/>
      </w:r>
      <w:r>
        <w:rPr>
          <w:rFonts w:ascii="Times New Roman" w:hAnsi="Times New Roman" w:cs="Times New Roman"/>
          <w:b/>
          <w:sz w:val="22"/>
          <w:szCs w:val="22"/>
        </w:rPr>
        <w:t xml:space="preserve">CONTACT: Scott Bohn, Executive Director, Pennsylvania Chiefs of Police Association  - </w:t>
      </w:r>
      <w:hyperlink r:id="rId6" w:history="1">
        <w:r>
          <w:rPr>
            <w:rStyle w:val="Hyperlink"/>
            <w:rFonts w:ascii="Times New Roman" w:hAnsi="Times New Roman" w:cs="Times New Roman"/>
            <w:b/>
            <w:sz w:val="22"/>
            <w:szCs w:val="22"/>
          </w:rPr>
          <w:t>sbohn@pachiefs.org</w:t>
        </w:r>
      </w:hyperlink>
      <w:r>
        <w:rPr>
          <w:rFonts w:ascii="Times New Roman" w:hAnsi="Times New Roman" w:cs="Times New Roman"/>
          <w:b/>
          <w:sz w:val="22"/>
          <w:szCs w:val="22"/>
        </w:rPr>
        <w:t xml:space="preserve"> (717) 236-1059  ext. 108</w:t>
      </w:r>
    </w:p>
    <w:p w14:paraId="3315A448" w14:textId="77777777" w:rsidR="00A4576A" w:rsidRDefault="00A4576A" w:rsidP="00A4576A">
      <w:pPr>
        <w:rPr>
          <w:rFonts w:ascii="Times New Roman" w:hAnsi="Times New Roman" w:cs="Times New Roman"/>
          <w:b/>
          <w:sz w:val="22"/>
          <w:szCs w:val="22"/>
        </w:rPr>
      </w:pPr>
    </w:p>
    <w:p w14:paraId="604C27BC" w14:textId="77777777" w:rsidR="00A4576A" w:rsidRPr="00A4576A" w:rsidRDefault="00A4576A" w:rsidP="00A4576A">
      <w:pPr>
        <w:rPr>
          <w:rFonts w:ascii="Times New Roman" w:hAnsi="Times New Roman" w:cs="Times New Roman"/>
          <w:b/>
          <w:i/>
          <w:iCs/>
        </w:rPr>
      </w:pPr>
      <w:r w:rsidRPr="00A4576A">
        <w:rPr>
          <w:rFonts w:ascii="Times New Roman" w:hAnsi="Times New Roman" w:cs="Times New Roman"/>
          <w:b/>
          <w:i/>
          <w:iCs/>
        </w:rPr>
        <w:t>PCPA Executive Director: Allowing Bigger Truck Loopholes Dangerous for Commonwealth Motorists</w:t>
      </w:r>
    </w:p>
    <w:p w14:paraId="649D3F5F" w14:textId="77777777" w:rsidR="00A4576A" w:rsidRDefault="00A4576A" w:rsidP="00A4576A">
      <w:pPr>
        <w:rPr>
          <w:rFonts w:ascii="Times New Roman" w:hAnsi="Times New Roman" w:cs="Times New Roman"/>
          <w:b/>
          <w:sz w:val="22"/>
          <w:szCs w:val="22"/>
        </w:rPr>
      </w:pPr>
    </w:p>
    <w:p w14:paraId="7F9504D0" w14:textId="77777777" w:rsidR="00A4576A" w:rsidRDefault="00A4576A" w:rsidP="00A4576A">
      <w:pPr>
        <w:rPr>
          <w:rFonts w:ascii="Times New Roman" w:hAnsi="Times New Roman" w:cs="Times New Roman"/>
          <w:sz w:val="22"/>
          <w:szCs w:val="22"/>
        </w:rPr>
      </w:pPr>
      <w:r>
        <w:rPr>
          <w:rFonts w:ascii="Times New Roman" w:hAnsi="Times New Roman" w:cs="Times New Roman"/>
          <w:b/>
          <w:sz w:val="22"/>
          <w:szCs w:val="22"/>
        </w:rPr>
        <w:t>Harrisburg, PA</w:t>
      </w:r>
      <w:r>
        <w:rPr>
          <w:rFonts w:ascii="Times New Roman" w:hAnsi="Times New Roman" w:cs="Times New Roman"/>
          <w:sz w:val="22"/>
          <w:szCs w:val="22"/>
        </w:rPr>
        <w:t xml:space="preserve">— The Pennsylvania Chiefs of Police (PCPA) has had a long-standing policy opposing increases in truck size and weight, whether at the federal or state level. The primary cause for concern is the increased risk to motorists on our roads, but we are also concerned about the additional damage to our roads and bridges, which could compound safety problems as well. To be clear, this </w:t>
      </w:r>
      <w:proofErr w:type="gramStart"/>
      <w:r>
        <w:rPr>
          <w:rFonts w:ascii="Times New Roman" w:hAnsi="Times New Roman" w:cs="Times New Roman"/>
          <w:sz w:val="22"/>
          <w:szCs w:val="22"/>
        </w:rPr>
        <w:t>doesn’t</w:t>
      </w:r>
      <w:proofErr w:type="gramEnd"/>
      <w:r>
        <w:rPr>
          <w:rFonts w:ascii="Times New Roman" w:hAnsi="Times New Roman" w:cs="Times New Roman"/>
          <w:sz w:val="22"/>
          <w:szCs w:val="22"/>
        </w:rPr>
        <w:t xml:space="preserve"> mean only Interstate Highways and Turnpikes would be affected. These bigger trucks would impact our state highways and even a multitude of local roads that carry truck traffic into our smaller boroughs and townships. </w:t>
      </w:r>
    </w:p>
    <w:p w14:paraId="12E68F95" w14:textId="77777777" w:rsidR="00A4576A" w:rsidRDefault="00A4576A" w:rsidP="00A4576A">
      <w:pPr>
        <w:rPr>
          <w:rFonts w:ascii="Times New Roman" w:hAnsi="Times New Roman" w:cs="Times New Roman"/>
          <w:sz w:val="22"/>
          <w:szCs w:val="22"/>
        </w:rPr>
      </w:pPr>
      <w:r>
        <w:rPr>
          <w:rFonts w:ascii="Times New Roman" w:hAnsi="Times New Roman" w:cs="Times New Roman"/>
          <w:sz w:val="22"/>
          <w:szCs w:val="22"/>
        </w:rPr>
        <w:t xml:space="preserve">“Law enforcement professionals across the Commonwealth are opposed with proposals to put even heavier, more dangerous trucks on our roads,” said Scott Bohn, Executive Director of PCPA. “To our members, this is </w:t>
      </w:r>
      <w:proofErr w:type="gramStart"/>
      <w:r>
        <w:rPr>
          <w:rFonts w:ascii="Times New Roman" w:hAnsi="Times New Roman" w:cs="Times New Roman"/>
          <w:sz w:val="22"/>
          <w:szCs w:val="22"/>
        </w:rPr>
        <w:t>just common</w:t>
      </w:r>
      <w:proofErr w:type="gramEnd"/>
      <w:r>
        <w:rPr>
          <w:rFonts w:ascii="Times New Roman" w:hAnsi="Times New Roman" w:cs="Times New Roman"/>
          <w:sz w:val="22"/>
          <w:szCs w:val="22"/>
        </w:rPr>
        <w:t xml:space="preserve"> sense. Regardless of what type of cargo is being transported, allowing even heavier trucks on our roads is a recipe for disaster. Heavier weights have been associated with increased braking violations, higher likelihood of rolling over, and more severe crashes, to name a few concerns.”</w:t>
      </w:r>
    </w:p>
    <w:p w14:paraId="321F0FE3" w14:textId="77777777" w:rsidR="00A4576A" w:rsidRDefault="00A4576A" w:rsidP="00A4576A">
      <w:pPr>
        <w:rPr>
          <w:rFonts w:ascii="Times New Roman" w:hAnsi="Times New Roman" w:cs="Times New Roman"/>
          <w:sz w:val="22"/>
          <w:szCs w:val="22"/>
        </w:rPr>
      </w:pPr>
      <w:r>
        <w:rPr>
          <w:rFonts w:ascii="Times New Roman" w:hAnsi="Times New Roman" w:cs="Times New Roman"/>
          <w:sz w:val="22"/>
          <w:szCs w:val="22"/>
        </w:rPr>
        <w:t xml:space="preserve">Lobbyists and special interest groups have been pressuring lawmakers for years to allow heavier maximum truck weights for preferred industries and commodities. Recently, PCPA was given the opportunity to provide input to stakeholders in Harrisburg on law enforcement concerns regarding the negative safety impacts related to heavier trucks on roads in Pennsylvania. PCPA has reiterated their opposition to such increases. Currently, there are </w:t>
      </w:r>
      <w:r>
        <w:rPr>
          <w:rFonts w:ascii="Times New Roman" w:hAnsi="Times New Roman" w:cs="Times New Roman"/>
          <w:i/>
          <w:iCs/>
          <w:sz w:val="22"/>
          <w:szCs w:val="22"/>
        </w:rPr>
        <w:t xml:space="preserve">twenty </w:t>
      </w:r>
      <w:r>
        <w:rPr>
          <w:rFonts w:ascii="Times New Roman" w:hAnsi="Times New Roman" w:cs="Times New Roman"/>
          <w:sz w:val="22"/>
          <w:szCs w:val="22"/>
        </w:rPr>
        <w:t xml:space="preserve">existing exemptions for various commodities in Pennsylvania allowing weights well over the statewide 80,000 pound maximum. </w:t>
      </w:r>
    </w:p>
    <w:p w14:paraId="6CB13940" w14:textId="77777777" w:rsidR="00A4576A" w:rsidRDefault="00A4576A" w:rsidP="00A4576A">
      <w:pPr>
        <w:rPr>
          <w:rFonts w:ascii="Times New Roman" w:hAnsi="Times New Roman" w:cs="Times New Roman"/>
          <w:sz w:val="22"/>
          <w:szCs w:val="22"/>
        </w:rPr>
      </w:pPr>
      <w:r>
        <w:rPr>
          <w:rFonts w:ascii="Times New Roman" w:hAnsi="Times New Roman" w:cs="Times New Roman"/>
          <w:sz w:val="22"/>
          <w:szCs w:val="22"/>
        </w:rPr>
        <w:t xml:space="preserve">This </w:t>
      </w:r>
      <w:proofErr w:type="gramStart"/>
      <w:r>
        <w:rPr>
          <w:rFonts w:ascii="Times New Roman" w:hAnsi="Times New Roman" w:cs="Times New Roman"/>
          <w:sz w:val="22"/>
          <w:szCs w:val="22"/>
        </w:rPr>
        <w:t>isn’t</w:t>
      </w:r>
      <w:proofErr w:type="gramEnd"/>
      <w:r>
        <w:rPr>
          <w:rFonts w:ascii="Times New Roman" w:hAnsi="Times New Roman" w:cs="Times New Roman"/>
          <w:sz w:val="22"/>
          <w:szCs w:val="22"/>
        </w:rPr>
        <w:t xml:space="preserve"> confined to the debate in Harrisburg. Last week on Capitol Hill, the House Committee on Transportation and Infrastructure passed the INVEST in America Act, which will create a much-overdue framework for funding for our nation’s surface highways and other critical infrastructure. While any major exemptions have to date been left out of the amendment process, various proponents of bigger truck legislation are poised to potentially bring these up again for the full floor vote currently scheduled for June 30. Two key examples of these bigger truck proposed amendments include a significant weight increase for logging trucks as well as for auto-haul trucks.</w:t>
      </w:r>
    </w:p>
    <w:p w14:paraId="65EE3885" w14:textId="77777777" w:rsidR="00A4576A" w:rsidRDefault="00A4576A" w:rsidP="00A4576A">
      <w:pPr>
        <w:rPr>
          <w:rFonts w:ascii="Times New Roman" w:hAnsi="Times New Roman" w:cs="Times New Roman"/>
          <w:sz w:val="22"/>
          <w:szCs w:val="22"/>
        </w:rPr>
      </w:pPr>
      <w:r>
        <w:rPr>
          <w:rFonts w:ascii="Times New Roman" w:hAnsi="Times New Roman" w:cs="Times New Roman"/>
          <w:sz w:val="22"/>
          <w:szCs w:val="22"/>
        </w:rPr>
        <w:t xml:space="preserve">Whether these loopholes are being created at the federal or state level, they not only add more dangerous trucks to the road industry-by-industry, they create a complicated patchwork of regulations that make it very difficult for law enforcement and other motor carrier inspectors to enforce, especially given an era of shrinking departmental budgets. </w:t>
      </w:r>
    </w:p>
    <w:p w14:paraId="7EFB3249" w14:textId="77777777" w:rsidR="00A4576A" w:rsidRDefault="00A4576A" w:rsidP="00A4576A">
      <w:pPr>
        <w:rPr>
          <w:rFonts w:ascii="Times New Roman" w:hAnsi="Times New Roman" w:cs="Times New Roman"/>
          <w:sz w:val="22"/>
          <w:szCs w:val="22"/>
        </w:rPr>
      </w:pPr>
      <w:r>
        <w:rPr>
          <w:rFonts w:ascii="Times New Roman" w:hAnsi="Times New Roman" w:cs="Times New Roman"/>
          <w:sz w:val="22"/>
          <w:szCs w:val="22"/>
        </w:rPr>
        <w:t xml:space="preserve">“While most in law enforcement understand the need to move goods quickly and efficiently around the country at a low cost, we also have to keep in mind the costs associated with more accidents on the road and more police time spent responding to them.” said Mr. Bohn. “Not to mention, every time a member of law enforcement is sent out to the scene of an accident on the highway, we are also putting their lives at risk. Continuing the process legislatively of adding additional commodities at heavier trucks weights will eventually lead to a slippery slope that could culminate in a de-facto statewide truck weight increase and eventually, a blanket increase across the nation. </w:t>
      </w:r>
      <w:r>
        <w:rPr>
          <w:rFonts w:ascii="Times New Roman" w:hAnsi="Times New Roman" w:cs="Times New Roman"/>
          <w:sz w:val="22"/>
          <w:szCs w:val="22"/>
        </w:rPr>
        <w:br/>
      </w:r>
      <w:r>
        <w:rPr>
          <w:rFonts w:ascii="Times New Roman" w:hAnsi="Times New Roman" w:cs="Times New Roman"/>
          <w:sz w:val="22"/>
          <w:szCs w:val="22"/>
        </w:rPr>
        <w:br/>
        <w:t xml:space="preserve">At the request of Congress, the U.S. Department of Transportation (USDOT) conducted a study on truck size and weight limits and published its results last year. USDOT’s Final Report to Congress </w:t>
      </w:r>
      <w:hyperlink r:id="rId7" w:history="1">
        <w:r>
          <w:rPr>
            <w:rStyle w:val="Hyperlink"/>
            <w:rFonts w:ascii="Times New Roman" w:hAnsi="Times New Roman" w:cs="Times New Roman"/>
            <w:sz w:val="22"/>
            <w:szCs w:val="22"/>
          </w:rPr>
          <w:t>recommended that no changes be made to current truck size and weight laws</w:t>
        </w:r>
      </w:hyperlink>
      <w:r>
        <w:rPr>
          <w:rFonts w:ascii="Times New Roman" w:hAnsi="Times New Roman" w:cs="Times New Roman"/>
          <w:sz w:val="22"/>
          <w:szCs w:val="22"/>
        </w:rPr>
        <w:t xml:space="preserve">. </w:t>
      </w:r>
      <w:r>
        <w:rPr>
          <w:rFonts w:ascii="Times New Roman" w:hAnsi="Times New Roman" w:cs="Times New Roman"/>
          <w:sz w:val="22"/>
          <w:szCs w:val="22"/>
        </w:rPr>
        <w:br/>
      </w:r>
      <w:r>
        <w:rPr>
          <w:rFonts w:ascii="Times New Roman" w:hAnsi="Times New Roman" w:cs="Times New Roman"/>
          <w:sz w:val="22"/>
          <w:szCs w:val="22"/>
        </w:rPr>
        <w:br/>
      </w:r>
    </w:p>
    <w:p w14:paraId="05C510E9" w14:textId="77777777" w:rsidR="00A4576A" w:rsidRDefault="00A4576A" w:rsidP="00A4576A">
      <w:pPr>
        <w:rPr>
          <w:rFonts w:ascii="Times New Roman" w:hAnsi="Times New Roman" w:cs="Times New Roman"/>
          <w:sz w:val="22"/>
          <w:szCs w:val="22"/>
        </w:rPr>
      </w:pPr>
      <w:r>
        <w:rPr>
          <w:rFonts w:ascii="Times New Roman" w:hAnsi="Times New Roman" w:cs="Times New Roman"/>
          <w:sz w:val="22"/>
          <w:szCs w:val="22"/>
        </w:rPr>
        <w:t xml:space="preserve">On the issue of weight, the 2016 report from USDOT found in limited state testing that heavier trucks had significantly higher crash rates: 91,000-pound trucks were </w:t>
      </w:r>
      <w:hyperlink r:id="rId8" w:history="1">
        <w:r>
          <w:rPr>
            <w:rStyle w:val="Hyperlink"/>
            <w:rFonts w:ascii="Times New Roman" w:hAnsi="Times New Roman" w:cs="Times New Roman"/>
            <w:sz w:val="22"/>
            <w:szCs w:val="22"/>
          </w:rPr>
          <w:t>47 percent higher</w:t>
        </w:r>
      </w:hyperlink>
      <w:r>
        <w:rPr>
          <w:rFonts w:ascii="Times New Roman" w:hAnsi="Times New Roman" w:cs="Times New Roman"/>
          <w:sz w:val="22"/>
          <w:szCs w:val="22"/>
        </w:rPr>
        <w:t xml:space="preserve">, and 97,000-pound trucks were </w:t>
      </w:r>
      <w:hyperlink r:id="rId9" w:history="1">
        <w:r>
          <w:rPr>
            <w:rStyle w:val="Hyperlink"/>
            <w:rFonts w:ascii="Times New Roman" w:hAnsi="Times New Roman" w:cs="Times New Roman"/>
            <w:sz w:val="22"/>
            <w:szCs w:val="22"/>
          </w:rPr>
          <w:t>99 to 400 percent higher</w:t>
        </w:r>
      </w:hyperlink>
      <w:r>
        <w:rPr>
          <w:rFonts w:ascii="Times New Roman" w:hAnsi="Times New Roman" w:cs="Times New Roman"/>
          <w:sz w:val="22"/>
          <w:szCs w:val="22"/>
        </w:rPr>
        <w:t xml:space="preserve"> than trucks weighing 80,000 pounds.</w:t>
      </w:r>
    </w:p>
    <w:p w14:paraId="74266DD1" w14:textId="77777777" w:rsidR="00A4576A" w:rsidRDefault="00A4576A" w:rsidP="00A4576A">
      <w:r>
        <w:rPr>
          <w:rFonts w:ascii="Times New Roman" w:hAnsi="Times New Roman" w:cs="Times New Roman"/>
          <w:sz w:val="22"/>
          <w:szCs w:val="22"/>
        </w:rPr>
        <w:t>In summary, Mr. Bohn noted, “Allowing more and more commodities to pile onto the long list of those that are already running at heavier weights, whether in the Commonwealth or nationally, is bad public policy that will put our motorists, law enforcement and infrastructure at even greater risk”.</w:t>
      </w:r>
      <w:r>
        <w:br/>
      </w:r>
    </w:p>
    <w:p w14:paraId="0AD0E082" w14:textId="77777777" w:rsidR="00A4576A" w:rsidRDefault="00A4576A" w:rsidP="00A4576A">
      <w:pPr>
        <w:rPr>
          <w:rFonts w:ascii="Times New Roman" w:hAnsi="Times New Roman" w:cs="Times New Roman"/>
          <w:noProof/>
        </w:rPr>
      </w:pPr>
      <w:r>
        <w:rPr>
          <w:rFonts w:ascii="Garamond" w:eastAsia="Cambria" w:hAnsi="Garamond" w:cstheme="minorHAnsi"/>
          <w:noProof/>
        </w:rPr>
        <w:drawing>
          <wp:inline distT="0" distB="0" distL="0" distR="0" wp14:anchorId="2E7551B1" wp14:editId="025EA5DE">
            <wp:extent cx="568325" cy="622300"/>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8325" cy="622300"/>
                    </a:xfrm>
                    <a:prstGeom prst="rect">
                      <a:avLst/>
                    </a:prstGeom>
                    <a:noFill/>
                    <a:ln>
                      <a:noFill/>
                    </a:ln>
                  </pic:spPr>
                </pic:pic>
              </a:graphicData>
            </a:graphic>
          </wp:inline>
        </w:drawing>
      </w:r>
    </w:p>
    <w:p w14:paraId="0FA4E5B9" w14:textId="77777777" w:rsidR="00A4576A" w:rsidRDefault="00A4576A" w:rsidP="00A4576A">
      <w:pPr>
        <w:rPr>
          <w:rFonts w:ascii="Times New Roman" w:hAnsi="Times New Roman" w:cs="Times New Roman"/>
          <w:noProof/>
        </w:rPr>
      </w:pPr>
    </w:p>
    <w:p w14:paraId="72553ECC" w14:textId="0A418C02" w:rsidR="00A4576A" w:rsidRPr="00A4576A" w:rsidRDefault="00A4576A" w:rsidP="00A4576A">
      <w:pPr>
        <w:rPr>
          <w:rFonts w:ascii="Times New Roman" w:hAnsi="Times New Roman" w:cs="Times New Roman"/>
          <w:noProof/>
        </w:rPr>
      </w:pPr>
      <w:r w:rsidRPr="00A4576A">
        <w:rPr>
          <w:rFonts w:ascii="Times New Roman" w:hAnsi="Times New Roman" w:cs="Times New Roman"/>
          <w:noProof/>
        </w:rPr>
        <w:t>Scott L. Bohn,  Executive Director</w:t>
      </w:r>
    </w:p>
    <w:p w14:paraId="4B571923" w14:textId="77777777" w:rsidR="00A4576A" w:rsidRPr="00A4576A" w:rsidRDefault="00A4576A" w:rsidP="00A4576A">
      <w:pPr>
        <w:rPr>
          <w:rFonts w:ascii="Times New Roman" w:eastAsiaTheme="minorHAnsi" w:hAnsi="Times New Roman" w:cs="Times New Roman"/>
        </w:rPr>
      </w:pPr>
      <w:r w:rsidRPr="00A4576A">
        <w:rPr>
          <w:rFonts w:ascii="Times New Roman" w:eastAsiaTheme="minorHAnsi" w:hAnsi="Times New Roman" w:cs="Times New Roman"/>
        </w:rPr>
        <w:t>Pennsylvania Chiefs of Police Association</w:t>
      </w:r>
    </w:p>
    <w:p w14:paraId="676C30D9" w14:textId="77777777" w:rsidR="00A4576A" w:rsidRPr="00A4576A" w:rsidRDefault="00A4576A" w:rsidP="00A4576A">
      <w:pPr>
        <w:rPr>
          <w:rFonts w:ascii="Times New Roman" w:hAnsi="Times New Roman" w:cs="Times New Roman"/>
        </w:rPr>
      </w:pPr>
    </w:p>
    <w:p w14:paraId="54ECEA6B" w14:textId="77777777" w:rsidR="002514F2" w:rsidRPr="00A4576A" w:rsidRDefault="002514F2">
      <w:pPr>
        <w:rPr>
          <w:rFonts w:ascii="Times New Roman" w:hAnsi="Times New Roman" w:cs="Times New Roman"/>
        </w:rPr>
      </w:pPr>
    </w:p>
    <w:sectPr w:rsidR="002514F2" w:rsidRPr="00A4576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438CD" w14:textId="77777777" w:rsidR="00C40C26" w:rsidRDefault="00C40C26" w:rsidP="00A4576A">
      <w:r>
        <w:separator/>
      </w:r>
    </w:p>
  </w:endnote>
  <w:endnote w:type="continuationSeparator" w:id="0">
    <w:p w14:paraId="6E3F1521" w14:textId="77777777" w:rsidR="00C40C26" w:rsidRDefault="00C40C26" w:rsidP="00A45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32F3B" w14:textId="77777777" w:rsidR="00C40C26" w:rsidRDefault="00C40C26" w:rsidP="00A4576A">
      <w:r>
        <w:separator/>
      </w:r>
    </w:p>
  </w:footnote>
  <w:footnote w:type="continuationSeparator" w:id="0">
    <w:p w14:paraId="61869BE7" w14:textId="77777777" w:rsidR="00C40C26" w:rsidRDefault="00C40C26" w:rsidP="00A45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8F83C" w14:textId="5E452425" w:rsidR="00A4576A" w:rsidRPr="00A4576A" w:rsidRDefault="00A4576A" w:rsidP="00A4576A">
    <w:pPr>
      <w:tabs>
        <w:tab w:val="center" w:pos="4680"/>
        <w:tab w:val="right" w:pos="10620"/>
      </w:tabs>
      <w:ind w:left="-1260" w:right="-1260"/>
      <w:jc w:val="center"/>
      <w:rPr>
        <w:rFonts w:ascii="Times New Roman" w:eastAsia="Times New Roman" w:hAnsi="Times New Roman" w:cs="Times New Roman"/>
        <w:b/>
        <w:i/>
        <w:color w:val="000066"/>
        <w:sz w:val="32"/>
        <w:szCs w:val="32"/>
      </w:rPr>
    </w:pPr>
    <w:r w:rsidRPr="00A4576A">
      <w:rPr>
        <w:rFonts w:ascii="Times New Roman" w:eastAsia="Times New Roman" w:hAnsi="Times New Roman" w:cs="Times New Roman"/>
        <w:b/>
        <w:i/>
        <w:color w:val="000066"/>
        <w:sz w:val="32"/>
        <w:szCs w:val="32"/>
      </w:rPr>
      <w:t>Pennsylvania Chiefs of Police Association</w:t>
    </w:r>
  </w:p>
  <w:p w14:paraId="0037F4F6" w14:textId="77777777" w:rsidR="00A4576A" w:rsidRPr="00A4576A" w:rsidRDefault="00A4576A" w:rsidP="00A4576A">
    <w:pPr>
      <w:tabs>
        <w:tab w:val="center" w:pos="4680"/>
        <w:tab w:val="right" w:pos="10620"/>
      </w:tabs>
      <w:ind w:left="-1260" w:right="-1260"/>
      <w:jc w:val="center"/>
      <w:rPr>
        <w:rFonts w:ascii="Times New Roman" w:eastAsia="Times New Roman" w:hAnsi="Times New Roman" w:cs="Times New Roman"/>
        <w:b/>
        <w:i/>
        <w:color w:val="000066"/>
        <w:sz w:val="8"/>
        <w:szCs w:val="8"/>
      </w:rPr>
    </w:pPr>
    <w:r w:rsidRPr="00A4576A">
      <w:rPr>
        <w:rFonts w:ascii="Times New Roman" w:eastAsia="Times New Roman" w:hAnsi="Times New Roman" w:cs="Times New Roman"/>
        <w:b/>
        <w:i/>
        <w:color w:val="000066"/>
        <w:sz w:val="8"/>
        <w:szCs w:val="8"/>
      </w:rPr>
      <w:pict w14:anchorId="6758AFB1">
        <v:rect id="_x0000_i1027" style="width:594pt;height:.5pt" o:hralign="center" o:hrstd="t" o:hrnoshade="t" o:hr="t" fillcolor="#c00000" stroked="f"/>
      </w:pict>
    </w:r>
  </w:p>
  <w:p w14:paraId="1BFF8E92" w14:textId="57F49F2A" w:rsidR="00A4576A" w:rsidRPr="00A4576A" w:rsidRDefault="00A4576A" w:rsidP="00A4576A">
    <w:pPr>
      <w:tabs>
        <w:tab w:val="center" w:pos="4680"/>
        <w:tab w:val="right" w:pos="10620"/>
      </w:tabs>
      <w:ind w:left="-1260" w:right="-1260"/>
      <w:jc w:val="center"/>
    </w:pPr>
    <w:r w:rsidRPr="00A4576A">
      <w:rPr>
        <w:rFonts w:ascii="Times New Roman" w:eastAsia="Times New Roman" w:hAnsi="Times New Roman" w:cs="Times New Roman"/>
        <w:color w:val="000066"/>
        <w:sz w:val="22"/>
        <w:szCs w:val="22"/>
      </w:rPr>
      <w:t xml:space="preserve">3905 North Front Street, Harrisburg, PA  17110 • Tel: (717) 236-1059 • Fax: (717) 236-0226 • Web Site: </w:t>
    </w:r>
    <w:hyperlink r:id="rId1" w:history="1">
      <w:r w:rsidRPr="00A4576A">
        <w:rPr>
          <w:rFonts w:ascii="Times New Roman" w:eastAsia="Times New Roman" w:hAnsi="Times New Roman" w:cs="Times New Roman"/>
          <w:color w:val="000066"/>
          <w:sz w:val="22"/>
          <w:szCs w:val="22"/>
          <w:u w:val="single"/>
        </w:rPr>
        <w:t>http://www.pachiefs.org</w:t>
      </w:r>
    </w:hyperlink>
  </w:p>
  <w:p w14:paraId="6FE52931" w14:textId="77777777" w:rsidR="00A4576A" w:rsidRDefault="00A457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76A"/>
    <w:rsid w:val="002514F2"/>
    <w:rsid w:val="00A4576A"/>
    <w:rsid w:val="00C40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FEDEA"/>
  <w15:chartTrackingRefBased/>
  <w15:docId w15:val="{0799AC2E-5FA1-4314-BF35-DEE3DE81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76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576A"/>
    <w:rPr>
      <w:color w:val="0563C1" w:themeColor="hyperlink"/>
      <w:u w:val="single"/>
    </w:rPr>
  </w:style>
  <w:style w:type="paragraph" w:styleId="Header">
    <w:name w:val="header"/>
    <w:basedOn w:val="Normal"/>
    <w:link w:val="HeaderChar"/>
    <w:uiPriority w:val="99"/>
    <w:unhideWhenUsed/>
    <w:rsid w:val="00A4576A"/>
    <w:pPr>
      <w:tabs>
        <w:tab w:val="center" w:pos="4680"/>
        <w:tab w:val="right" w:pos="9360"/>
      </w:tabs>
    </w:pPr>
  </w:style>
  <w:style w:type="character" w:customStyle="1" w:styleId="HeaderChar">
    <w:name w:val="Header Char"/>
    <w:basedOn w:val="DefaultParagraphFont"/>
    <w:link w:val="Header"/>
    <w:uiPriority w:val="99"/>
    <w:rsid w:val="00A4576A"/>
    <w:rPr>
      <w:rFonts w:eastAsiaTheme="minorEastAsia"/>
      <w:sz w:val="24"/>
      <w:szCs w:val="24"/>
    </w:rPr>
  </w:style>
  <w:style w:type="paragraph" w:styleId="Footer">
    <w:name w:val="footer"/>
    <w:basedOn w:val="Normal"/>
    <w:link w:val="FooterChar"/>
    <w:uiPriority w:val="99"/>
    <w:unhideWhenUsed/>
    <w:rsid w:val="00A4576A"/>
    <w:pPr>
      <w:tabs>
        <w:tab w:val="center" w:pos="4680"/>
        <w:tab w:val="right" w:pos="9360"/>
      </w:tabs>
    </w:pPr>
  </w:style>
  <w:style w:type="character" w:customStyle="1" w:styleId="FooterChar">
    <w:name w:val="Footer Char"/>
    <w:basedOn w:val="DefaultParagraphFont"/>
    <w:link w:val="Footer"/>
    <w:uiPriority w:val="99"/>
    <w:rsid w:val="00A4576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67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s.fhwa.dot.gov/freight/sw/map21tswstudy/technical_rpts/hstcanalysis.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ops.fhwa.dot.gov/freight/sw/map21tswstudy/ctsw/ctswls_rtc_2016.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bohn@pachiefs.org"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https://ops.fhwa.dot.gov/freight/sw/map21tswstudy/technical_rpts/hstcanalysis.pdf"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pachief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735</Words>
  <Characters>4192</Characters>
  <Application>Microsoft Office Word</Application>
  <DocSecurity>0</DocSecurity>
  <Lines>34</Lines>
  <Paragraphs>9</Paragraphs>
  <ScaleCrop>false</ScaleCrop>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orders</dc:creator>
  <cp:keywords/>
  <dc:description/>
  <cp:lastModifiedBy>test orders</cp:lastModifiedBy>
  <cp:revision>1</cp:revision>
  <dcterms:created xsi:type="dcterms:W3CDTF">2020-06-25T17:07:00Z</dcterms:created>
  <dcterms:modified xsi:type="dcterms:W3CDTF">2020-06-25T17:10:00Z</dcterms:modified>
</cp:coreProperties>
</file>